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200" w:before="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jc w:val="center"/>
        <w:rPr>
          <w:rFonts w:ascii="Avenir" w:cs="Avenir" w:eastAsia="Avenir" w:hAnsi="Avenir"/>
          <w:color w:val="9900ff"/>
          <w:sz w:val="28"/>
          <w:szCs w:val="28"/>
          <w:u w:val="single"/>
        </w:rPr>
      </w:pPr>
      <w:bookmarkStart w:colFirst="0" w:colLast="0" w:name="_it3z0rx2t74d" w:id="0"/>
      <w:bookmarkEnd w:id="0"/>
      <w:r w:rsidDel="00000000" w:rsidR="00000000" w:rsidRPr="00000000">
        <w:rPr>
          <w:rFonts w:ascii="Avenir" w:cs="Avenir" w:eastAsia="Avenir" w:hAnsi="Avenir"/>
          <w:sz w:val="28"/>
          <w:szCs w:val="28"/>
          <w:u w:val="single"/>
          <w:rtl w:val="0"/>
        </w:rPr>
        <w:t xml:space="preserve">Programme Personnalisé de Réussite Éducative </w:t>
      </w:r>
      <w:r w:rsidDel="00000000" w:rsidR="00000000" w:rsidRPr="00000000">
        <w:rPr>
          <w:rFonts w:ascii="Avenir" w:cs="Avenir" w:eastAsia="Avenir" w:hAnsi="Avenir"/>
          <w:color w:val="9900ff"/>
          <w:sz w:val="28"/>
          <w:szCs w:val="28"/>
          <w:u w:val="single"/>
          <w:rtl w:val="0"/>
        </w:rPr>
        <w:t xml:space="preserve">Passerelle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shd w:fill="auto" w:val="clear"/>
        <w:spacing w:after="0" w:line="276" w:lineRule="auto"/>
        <w:jc w:val="both"/>
        <w:rPr>
          <w:rFonts w:ascii="Avenir" w:cs="Avenir" w:eastAsia="Avenir" w:hAnsi="Avenir"/>
          <w:i w:val="1"/>
          <w:sz w:val="16"/>
          <w:szCs w:val="16"/>
        </w:rPr>
      </w:pPr>
      <w:r w:rsidDel="00000000" w:rsidR="00000000" w:rsidRPr="00000000">
        <w:rPr>
          <w:rFonts w:ascii="Avenir" w:cs="Avenir" w:eastAsia="Avenir" w:hAnsi="Avenir"/>
          <w:i w:val="1"/>
          <w:sz w:val="16"/>
          <w:szCs w:val="16"/>
          <w:rtl w:val="0"/>
        </w:rPr>
        <w:t xml:space="preserve">La Loi du 23 avril 2005 prévoit, dans son article 16, qu’ "À tout moment de la scolarité obligatoire, lorsqu'il apparaît qu'un élève risque de ne pas maîtriser les connaissances et les compétences indispensables à la fin d'un cycle, le directeur d'école ou le chef d'établissement propose aux parents ou au responsable légal de l'élève de mettre en place un programme personnalisé de réussite éducative."</w:t>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hd w:fill="auto" w:val="clear"/>
        <w:spacing w:after="0" w:line="276" w:lineRule="auto"/>
        <w:jc w:val="both"/>
        <w:rPr>
          <w:rFonts w:ascii="Avenir" w:cs="Avenir" w:eastAsia="Avenir" w:hAnsi="Avenir"/>
          <w:i w:val="1"/>
          <w:sz w:val="16"/>
          <w:szCs w:val="16"/>
        </w:rPr>
      </w:pPr>
      <w:r w:rsidDel="00000000" w:rsidR="00000000" w:rsidRPr="00000000">
        <w:rPr>
          <w:rFonts w:ascii="Avenir" w:cs="Avenir" w:eastAsia="Avenir" w:hAnsi="Avenir"/>
          <w:i w:val="1"/>
          <w:sz w:val="16"/>
          <w:szCs w:val="16"/>
          <w:rtl w:val="0"/>
        </w:rPr>
        <w:t xml:space="preserve"> </w:t>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hd w:fill="auto" w:val="clear"/>
        <w:spacing w:after="0" w:line="276" w:lineRule="auto"/>
        <w:jc w:val="both"/>
        <w:rPr>
          <w:rFonts w:ascii="Avenir" w:cs="Avenir" w:eastAsia="Avenir" w:hAnsi="Avenir"/>
          <w:i w:val="1"/>
          <w:sz w:val="16"/>
          <w:szCs w:val="16"/>
        </w:rPr>
      </w:pPr>
      <w:r w:rsidDel="00000000" w:rsidR="00000000" w:rsidRPr="00000000">
        <w:rPr>
          <w:rFonts w:ascii="Avenir" w:cs="Avenir" w:eastAsia="Avenir" w:hAnsi="Avenir"/>
          <w:i w:val="1"/>
          <w:sz w:val="16"/>
          <w:szCs w:val="16"/>
          <w:rtl w:val="0"/>
        </w:rPr>
        <w:t xml:space="preserve">« Le programme personnalisé de réussite éducative consiste en un plan coordonné d’actions, conçues pour répondre aux difficultés d’un élève, formalisé dans un document qui en précise les objectifs, les modalités, les échéances et les modes d’évaluation. Il est élaboré par l’équipe pédagogique et discuté avec les parents. Il est également présenté à l’élève qui doit en comprendre la finalité pour s’engager avec confiance dans le travail qui lui est demandé. »</w:t>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hd w:fill="auto" w:val="clear"/>
        <w:spacing w:after="0" w:line="276" w:lineRule="auto"/>
        <w:jc w:val="both"/>
        <w:rPr>
          <w:rFonts w:ascii="Avenir" w:cs="Avenir" w:eastAsia="Avenir" w:hAnsi="Avenir"/>
          <w:i w:val="1"/>
          <w:sz w:val="16"/>
          <w:szCs w:val="16"/>
        </w:rPr>
      </w:pP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hd w:fill="auto" w:val="clear"/>
        <w:spacing w:after="0" w:line="276" w:lineRule="auto"/>
        <w:jc w:val="both"/>
        <w:rPr>
          <w:rFonts w:ascii="Avenir" w:cs="Avenir" w:eastAsia="Avenir" w:hAnsi="Avenir"/>
          <w:i w:val="1"/>
          <w:sz w:val="16"/>
          <w:szCs w:val="16"/>
        </w:rPr>
      </w:pPr>
      <w:r w:rsidDel="00000000" w:rsidR="00000000" w:rsidRPr="00000000">
        <w:rPr>
          <w:rFonts w:ascii="Avenir" w:cs="Avenir" w:eastAsia="Avenir" w:hAnsi="Avenir"/>
          <w:i w:val="1"/>
          <w:sz w:val="16"/>
          <w:szCs w:val="16"/>
          <w:rtl w:val="0"/>
        </w:rPr>
        <w:t xml:space="preserve">Le PPRE passerelle vise à accompagner l’élève lors d’un changement de niveau ou de cycle. </w:t>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color w:val="cc0000"/>
        </w:rPr>
      </w:pPr>
      <w:r w:rsidDel="00000000" w:rsidR="00000000" w:rsidRPr="00000000">
        <w:rPr>
          <w:rFonts w:ascii="Avenir" w:cs="Avenir" w:eastAsia="Avenir" w:hAnsi="Avenir"/>
          <w:color w:val="cc0000"/>
          <w:rtl w:val="0"/>
        </w:rPr>
        <w:t xml:space="preserve">Année scolaire : 2020-2021</w:t>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color w:val="cc0000"/>
        </w:rPr>
      </w:pPr>
      <w:r w:rsidDel="00000000" w:rsidR="00000000" w:rsidRPr="00000000">
        <w:rPr>
          <w:rtl w:val="0"/>
        </w:rPr>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shd w:fill="auto" w:val="clear"/>
        <w:tabs>
          <w:tab w:val="left" w:pos="5244.094488188976"/>
        </w:tabs>
        <w:spacing w:after="0" w:line="276" w:lineRule="auto"/>
        <w:rPr>
          <w:rFonts w:ascii="Avenir" w:cs="Avenir" w:eastAsia="Avenir" w:hAnsi="Avenir"/>
        </w:rPr>
      </w:pPr>
      <w:r w:rsidDel="00000000" w:rsidR="00000000" w:rsidRPr="00000000">
        <w:rPr>
          <w:rFonts w:ascii="Avenir" w:cs="Avenir" w:eastAsia="Avenir" w:hAnsi="Avenir"/>
          <w:rtl w:val="0"/>
        </w:rPr>
        <w:t xml:space="preserve">NOM Prénom :</w:t>
        <w:tab/>
        <w:t xml:space="preserve">Date de naissance :</w:t>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shd w:fill="auto" w:val="clear"/>
        <w:tabs>
          <w:tab w:val="left" w:pos="5244.094488188976"/>
        </w:tabs>
        <w:spacing w:after="0" w:line="276" w:lineRule="auto"/>
        <w:rPr>
          <w:rFonts w:ascii="Avenir" w:cs="Avenir" w:eastAsia="Avenir" w:hAnsi="Avenir"/>
        </w:rPr>
      </w:pPr>
      <w:r w:rsidDel="00000000" w:rsidR="00000000" w:rsidRPr="00000000">
        <w:rPr>
          <w:rFonts w:ascii="Avenir" w:cs="Avenir" w:eastAsia="Avenir" w:hAnsi="Avenir"/>
          <w:rtl w:val="0"/>
        </w:rPr>
        <w:t xml:space="preserve">Classe :</w:t>
        <w:tab/>
        <w:t xml:space="preserve">Enseignant(e) :</w:t>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color w:val="cc0000"/>
        </w:rPr>
      </w:pPr>
      <w:r w:rsidDel="00000000" w:rsidR="00000000" w:rsidRPr="00000000">
        <w:rPr>
          <w:rtl w:val="0"/>
        </w:rPr>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shd w:fill="auto" w:val="clear"/>
        <w:tabs>
          <w:tab w:val="left" w:pos="5244.094488188976"/>
          <w:tab w:val="left" w:pos="4251.968503937008"/>
        </w:tabs>
        <w:spacing w:after="0" w:line="276" w:lineRule="auto"/>
        <w:rPr>
          <w:rFonts w:ascii="Avenir" w:cs="Avenir" w:eastAsia="Avenir" w:hAnsi="Avenir"/>
        </w:rPr>
      </w:pPr>
      <w:r w:rsidDel="00000000" w:rsidR="00000000" w:rsidRPr="00000000">
        <w:rPr>
          <w:rFonts w:ascii="Avenir" w:cs="Avenir" w:eastAsia="Avenir" w:hAnsi="Avenir"/>
          <w:rtl w:val="0"/>
        </w:rPr>
        <w:t xml:space="preserve">L’élève a-t-il fait l’objet d’un prolongement de la scolarité ? </w:t>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hd w:fill="auto" w:val="clear"/>
        <w:tabs>
          <w:tab w:val="left" w:pos="5244.094488188976"/>
          <w:tab w:val="left" w:pos="4251.968503937008"/>
        </w:tabs>
        <w:spacing w:after="0" w:line="276" w:lineRule="auto"/>
        <w:rPr>
          <w:rFonts w:ascii="Avenir" w:cs="Avenir" w:eastAsia="Avenir" w:hAnsi="Avenir"/>
        </w:rPr>
      </w:pPr>
      <w:r w:rsidDel="00000000" w:rsidR="00000000" w:rsidRPr="00000000">
        <w:rPr>
          <w:rFonts w:ascii="Avenir" w:cs="Avenir" w:eastAsia="Avenir" w:hAnsi="Avenir"/>
          <w:rtl w:val="0"/>
        </w:rPr>
        <w:t xml:space="preserve">oui ❏     non ❏   </w:t>
        <w:tab/>
        <w:t xml:space="preserve">Si oui, en quelle classe ? </w:t>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Evaluation diagnostique du  projet en date du : </w:t>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 </w:t>
      </w:r>
    </w:p>
    <w:tbl>
      <w:tblPr>
        <w:tblStyle w:val="Table1"/>
        <w:tblW w:w="97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3645"/>
        <w:gridCol w:w="3750"/>
        <w:tblGridChange w:id="0">
          <w:tblGrid>
            <w:gridCol w:w="2400"/>
            <w:gridCol w:w="3645"/>
            <w:gridCol w:w="37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Fonts w:ascii="Avenir" w:cs="Avenir" w:eastAsia="Avenir" w:hAnsi="Avenir"/>
                <w:rtl w:val="0"/>
              </w:rPr>
              <w:t xml:space="preserve">Réussites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Fonts w:ascii="Avenir" w:cs="Avenir" w:eastAsia="Avenir" w:hAnsi="Avenir"/>
                <w:rtl w:val="0"/>
              </w:rPr>
              <w:t xml:space="preserve">Difficultés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Fonts w:ascii="Avenir" w:cs="Avenir" w:eastAsia="Avenir" w:hAnsi="Avenir"/>
                <w:rtl w:val="0"/>
              </w:rPr>
              <w:t xml:space="preserve">FRANÇAIS</w:t>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Fonts w:ascii="Avenir" w:cs="Avenir" w:eastAsia="Avenir" w:hAnsi="Avenir"/>
                <w:rtl w:val="0"/>
              </w:rPr>
              <w:t xml:space="preserve">MATHÉMATIQUES</w:t>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Fonts w:ascii="Avenir" w:cs="Avenir" w:eastAsia="Avenir" w:hAnsi="Avenir"/>
                <w:rtl w:val="0"/>
              </w:rPr>
              <w:t xml:space="preserve">Domaine 2 du SCCC : méthodes et outils pour apprendre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Fonts w:ascii="Avenir" w:cs="Avenir" w:eastAsia="Avenir" w:hAnsi="Avenir"/>
                <w:rtl w:val="0"/>
              </w:rPr>
              <w:t xml:space="preserve">Domaine 3 du SCCC : la formation de la personne et du citoyen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tl w:val="0"/>
              </w:rPr>
            </w:r>
          </w:p>
        </w:tc>
      </w:tr>
    </w:tbl>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Parcours de l’élève : (y compris années antérieures) : </w:t>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tbl>
      <w:tblPr>
        <w:tblStyle w:val="Table2"/>
        <w:tblW w:w="958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1380"/>
        <w:gridCol w:w="915"/>
        <w:gridCol w:w="1665"/>
        <w:gridCol w:w="1905"/>
        <w:gridCol w:w="2745"/>
        <w:tblGridChange w:id="0">
          <w:tblGrid>
            <w:gridCol w:w="975"/>
            <w:gridCol w:w="1380"/>
            <w:gridCol w:w="915"/>
            <w:gridCol w:w="1665"/>
            <w:gridCol w:w="1905"/>
            <w:gridCol w:w="2745"/>
          </w:tblGrid>
        </w:tblGridChange>
      </w:tblGrid>
      <w:tr>
        <w:trPr>
          <w:trHeight w:val="330" w:hRule="atLeast"/>
        </w:trPr>
        <w:tc>
          <w:tcPr>
            <w:gridSpan w:val="2"/>
            <w:tcBorders>
              <w:top w:color="000000" w:space="0" w:sz="6" w:val="single"/>
              <w:left w:color="000000" w:space="0" w:sz="6" w:val="single"/>
              <w:bottom w:color="000000" w:space="0" w:sz="6" w:val="single"/>
              <w:right w:color="000000" w:space="0" w:sz="6" w:val="single"/>
            </w:tcBorders>
            <w:shd w:fill="d9d9d9" w:val="clear"/>
            <w:tcMar>
              <w:top w:w="60.0" w:type="dxa"/>
              <w:left w:w="60.0" w:type="dxa"/>
              <w:bottom w:w="60.0" w:type="dxa"/>
              <w:right w:w="60.0" w:type="dxa"/>
            </w:tcMar>
            <w:vAlign w:val="top"/>
          </w:tcPr>
          <w:p w:rsidR="00000000" w:rsidDel="00000000" w:rsidP="00000000" w:rsidRDefault="00000000" w:rsidRPr="00000000" w14:paraId="0000002C">
            <w:pPr>
              <w:widowControl w:val="1"/>
              <w:spacing w:after="0" w:line="81.81818181818181" w:lineRule="auto"/>
              <w:jc w:val="center"/>
              <w:rPr>
                <w:rFonts w:ascii="Avenir" w:cs="Avenir" w:eastAsia="Avenir" w:hAnsi="Avenir"/>
                <w:b w:val="1"/>
              </w:rPr>
            </w:pPr>
            <w:r w:rsidDel="00000000" w:rsidR="00000000" w:rsidRPr="00000000">
              <w:rPr>
                <w:rFonts w:ascii="Avenir" w:cs="Avenir" w:eastAsia="Avenir" w:hAnsi="Avenir"/>
                <w:b w:val="1"/>
                <w:rtl w:val="0"/>
              </w:rPr>
              <w:t xml:space="preserve">Aides</w:t>
            </w:r>
          </w:p>
        </w:tc>
        <w:tc>
          <w:tcPr>
            <w:tcBorders>
              <w:top w:color="000000" w:space="0" w:sz="6" w:val="single"/>
              <w:left w:color="000000" w:space="0" w:sz="6" w:val="single"/>
              <w:bottom w:color="000000" w:space="0" w:sz="6" w:val="single"/>
              <w:right w:color="000000" w:space="0" w:sz="6" w:val="single"/>
            </w:tcBorders>
            <w:shd w:fill="d9d9d9" w:val="clear"/>
            <w:tcMar>
              <w:top w:w="60.0" w:type="dxa"/>
              <w:left w:w="60.0" w:type="dxa"/>
              <w:bottom w:w="60.0" w:type="dxa"/>
              <w:right w:w="60.0" w:type="dxa"/>
            </w:tcMar>
            <w:vAlign w:val="top"/>
          </w:tcPr>
          <w:p w:rsidR="00000000" w:rsidDel="00000000" w:rsidP="00000000" w:rsidRDefault="00000000" w:rsidRPr="00000000" w14:paraId="0000002E">
            <w:pPr>
              <w:widowControl w:val="1"/>
              <w:spacing w:after="0" w:line="81.81818181818181" w:lineRule="auto"/>
              <w:rPr>
                <w:rFonts w:ascii="Avenir" w:cs="Avenir" w:eastAsia="Avenir" w:hAnsi="Avenir"/>
                <w:b w:val="1"/>
              </w:rPr>
            </w:pPr>
            <w:r w:rsidDel="00000000" w:rsidR="00000000" w:rsidRPr="00000000">
              <w:rPr>
                <w:rFonts w:ascii="Avenir" w:cs="Avenir" w:eastAsia="Avenir" w:hAnsi="Avenir"/>
                <w:b w:val="1"/>
                <w:rtl w:val="0"/>
              </w:rPr>
              <w:t xml:space="preserve">Cocher</w:t>
            </w:r>
          </w:p>
        </w:tc>
        <w:tc>
          <w:tcPr>
            <w:gridSpan w:val="3"/>
            <w:tcBorders>
              <w:top w:color="000000" w:space="0" w:sz="6" w:val="single"/>
              <w:left w:color="000000" w:space="0" w:sz="6" w:val="single"/>
              <w:bottom w:color="000000" w:space="0" w:sz="6" w:val="single"/>
              <w:right w:color="000000" w:space="0" w:sz="6" w:val="single"/>
            </w:tcBorders>
            <w:shd w:fill="d9d9d9" w:val="clear"/>
            <w:tcMar>
              <w:top w:w="60.0" w:type="dxa"/>
              <w:left w:w="60.0" w:type="dxa"/>
              <w:bottom w:w="60.0" w:type="dxa"/>
              <w:right w:w="60.0" w:type="dxa"/>
            </w:tcMar>
            <w:vAlign w:val="top"/>
          </w:tcPr>
          <w:p w:rsidR="00000000" w:rsidDel="00000000" w:rsidP="00000000" w:rsidRDefault="00000000" w:rsidRPr="00000000" w14:paraId="0000002F">
            <w:pPr>
              <w:widowControl w:val="1"/>
              <w:spacing w:after="0" w:line="81.81818181818181" w:lineRule="auto"/>
              <w:jc w:val="center"/>
              <w:rPr>
                <w:rFonts w:ascii="Avenir" w:cs="Avenir" w:eastAsia="Avenir" w:hAnsi="Avenir"/>
                <w:b w:val="1"/>
              </w:rPr>
            </w:pPr>
            <w:r w:rsidDel="00000000" w:rsidR="00000000" w:rsidRPr="00000000">
              <w:rPr>
                <w:rFonts w:ascii="Avenir" w:cs="Avenir" w:eastAsia="Avenir" w:hAnsi="Avenir"/>
                <w:b w:val="1"/>
                <w:rtl w:val="0"/>
              </w:rPr>
              <w:t xml:space="preserve">Explications/Observations</w:t>
            </w:r>
          </w:p>
        </w:tc>
      </w:tr>
      <w:tr>
        <w:trPr>
          <w:trHeight w:val="3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32">
            <w:pPr>
              <w:widowControl w:val="1"/>
              <w:spacing w:after="0" w:line="81.81818181818181" w:lineRule="auto"/>
              <w:jc w:val="center"/>
              <w:rPr>
                <w:rFonts w:ascii="Avenir" w:cs="Avenir" w:eastAsia="Avenir" w:hAnsi="Avenir"/>
                <w:b w:val="1"/>
              </w:rPr>
            </w:pPr>
            <w:r w:rsidDel="00000000" w:rsidR="00000000" w:rsidRPr="00000000">
              <w:rPr>
                <w:rFonts w:ascii="Avenir" w:cs="Avenir" w:eastAsia="Avenir" w:hAnsi="Avenir"/>
                <w:b w:val="1"/>
                <w:rtl w:val="0"/>
              </w:rPr>
              <w:t xml:space="preserve">PPRE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4">
            <w:pPr>
              <w:widowControl w:val="1"/>
              <w:spacing w:after="0" w:line="276" w:lineRule="auto"/>
              <w:rPr>
                <w:rFonts w:ascii="Avenir" w:cs="Avenir" w:eastAsia="Avenir" w:hAnsi="Avenir"/>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5">
            <w:pPr>
              <w:widowControl w:val="1"/>
              <w:spacing w:after="0" w:line="276" w:lineRule="auto"/>
              <w:rPr>
                <w:rFonts w:ascii="Avenir" w:cs="Avenir" w:eastAsia="Avenir" w:hAnsi="Avenir"/>
              </w:rPr>
            </w:pPr>
            <w:r w:rsidDel="00000000" w:rsidR="00000000" w:rsidRPr="00000000">
              <w:rPr>
                <w:rFonts w:ascii="Avenir" w:cs="Avenir" w:eastAsia="Avenir" w:hAnsi="Avenir"/>
                <w:rtl w:val="0"/>
              </w:rPr>
              <w:t xml:space="preserve">Dates : </w:t>
            </w:r>
          </w:p>
        </w:tc>
      </w:tr>
      <w:tr>
        <w:trPr>
          <w:trHeight w:val="270" w:hRule="atLeast"/>
        </w:trPr>
        <w:tc>
          <w:tcPr>
            <w:gridSpan w:val="2"/>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38">
            <w:pPr>
              <w:widowControl w:val="1"/>
              <w:spacing w:after="0" w:line="81.81818181818181" w:lineRule="auto"/>
              <w:jc w:val="center"/>
              <w:rPr>
                <w:rFonts w:ascii="Avenir" w:cs="Avenir" w:eastAsia="Avenir" w:hAnsi="Avenir"/>
                <w:b w:val="1"/>
              </w:rPr>
            </w:pPr>
            <w:r w:rsidDel="00000000" w:rsidR="00000000" w:rsidRPr="00000000">
              <w:rPr>
                <w:rFonts w:ascii="Avenir" w:cs="Avenir" w:eastAsia="Avenir" w:hAnsi="Avenir"/>
                <w:b w:val="1"/>
                <w:rtl w:val="0"/>
              </w:rPr>
              <w:t xml:space="preserve">APC</w:t>
            </w:r>
          </w:p>
        </w:tc>
        <w:tc>
          <w:tcPr>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A">
            <w:pPr>
              <w:widowControl w:val="1"/>
              <w:spacing w:after="0" w:line="276" w:lineRule="auto"/>
              <w:rPr>
                <w:rFonts w:ascii="Avenir" w:cs="Avenir" w:eastAsia="Avenir" w:hAnsi="Avenir"/>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B">
            <w:pPr>
              <w:widowControl w:val="1"/>
              <w:spacing w:after="0" w:line="81.81818181818181" w:lineRule="auto"/>
              <w:rPr>
                <w:rFonts w:ascii="Avenir" w:cs="Avenir" w:eastAsia="Avenir" w:hAnsi="Avenir"/>
              </w:rPr>
            </w:pPr>
            <w:r w:rsidDel="00000000" w:rsidR="00000000" w:rsidRPr="00000000">
              <w:rPr>
                <w:rFonts w:ascii="Avenir" w:cs="Avenir" w:eastAsia="Avenir" w:hAnsi="Avenir"/>
                <w:rtl w:val="0"/>
              </w:rPr>
              <w:t xml:space="preserve">En cas de refus, motif de la non participation :</w:t>
            </w:r>
          </w:p>
        </w:tc>
      </w:tr>
      <w:tr>
        <w:trPr>
          <w:trHeight w:val="345" w:hRule="atLeast"/>
        </w:trPr>
        <w:tc>
          <w:tcPr>
            <w:gridSpan w:val="2"/>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1">
            <w:pPr>
              <w:widowControl w:val="1"/>
              <w:spacing w:after="0" w:line="276" w:lineRule="auto"/>
              <w:rPr>
                <w:rFonts w:ascii="Avenir" w:cs="Avenir" w:eastAsia="Avenir" w:hAnsi="Avenir"/>
              </w:rPr>
            </w:pPr>
            <w:r w:rsidDel="00000000" w:rsidR="00000000" w:rsidRPr="00000000">
              <w:rPr>
                <w:rtl w:val="0"/>
              </w:rPr>
            </w:r>
          </w:p>
        </w:tc>
      </w:tr>
      <w:tr>
        <w:trPr>
          <w:trHeight w:val="270" w:hRule="atLeast"/>
        </w:trPr>
        <w:tc>
          <w:tcPr>
            <w:gridSpan w:val="2"/>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44">
            <w:pPr>
              <w:widowControl w:val="1"/>
              <w:spacing w:after="0" w:line="81.81818181818181" w:lineRule="auto"/>
              <w:jc w:val="center"/>
              <w:rPr>
                <w:rFonts w:ascii="Avenir" w:cs="Avenir" w:eastAsia="Avenir" w:hAnsi="Avenir"/>
                <w:b w:val="1"/>
              </w:rPr>
            </w:pPr>
            <w:r w:rsidDel="00000000" w:rsidR="00000000" w:rsidRPr="00000000">
              <w:rPr>
                <w:rFonts w:ascii="Avenir" w:cs="Avenir" w:eastAsia="Avenir" w:hAnsi="Avenir"/>
                <w:b w:val="1"/>
                <w:rtl w:val="0"/>
              </w:rPr>
              <w:t xml:space="preserve">FLSco</w:t>
            </w:r>
          </w:p>
        </w:tc>
        <w:tc>
          <w:tcPr>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6">
            <w:pPr>
              <w:widowControl w:val="1"/>
              <w:spacing w:after="0" w:line="276" w:lineRule="auto"/>
              <w:rPr>
                <w:rFonts w:ascii="Avenir" w:cs="Avenir" w:eastAsia="Avenir" w:hAnsi="Avenir"/>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7">
            <w:pPr>
              <w:widowControl w:val="1"/>
              <w:spacing w:after="0" w:line="81.81818181818181" w:lineRule="auto"/>
              <w:rPr>
                <w:rFonts w:ascii="Avenir" w:cs="Avenir" w:eastAsia="Avenir" w:hAnsi="Avenir"/>
              </w:rPr>
            </w:pPr>
            <w:r w:rsidDel="00000000" w:rsidR="00000000" w:rsidRPr="00000000">
              <w:rPr>
                <w:rFonts w:ascii="Avenir" w:cs="Avenir" w:eastAsia="Avenir" w:hAnsi="Avenir"/>
                <w:rtl w:val="0"/>
              </w:rPr>
              <w:t xml:space="preserve">Durée : </w:t>
            </w:r>
          </w:p>
          <w:p w:rsidR="00000000" w:rsidDel="00000000" w:rsidP="00000000" w:rsidRDefault="00000000" w:rsidRPr="00000000" w14:paraId="00000048">
            <w:pPr>
              <w:widowControl w:val="1"/>
              <w:spacing w:after="0" w:line="81.81818181818181" w:lineRule="auto"/>
              <w:rPr>
                <w:rFonts w:ascii="Avenir" w:cs="Avenir" w:eastAsia="Avenir" w:hAnsi="Avenir"/>
              </w:rPr>
            </w:pPr>
            <w:r w:rsidDel="00000000" w:rsidR="00000000" w:rsidRPr="00000000">
              <w:rPr>
                <w:rFonts w:ascii="Avenir" w:cs="Avenir" w:eastAsia="Avenir" w:hAnsi="Avenir"/>
                <w:rtl w:val="0"/>
              </w:rPr>
              <w:t xml:space="preserve">Année scolaire : </w:t>
            </w:r>
          </w:p>
        </w:tc>
      </w:tr>
      <w:tr>
        <w:trPr>
          <w:trHeight w:val="345" w:hRule="atLeast"/>
        </w:trPr>
        <w:tc>
          <w:tcPr>
            <w:gridSpan w:val="2"/>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1"/>
              <w:spacing w:after="0" w:line="276" w:lineRule="auto"/>
              <w:rPr>
                <w:rFonts w:ascii="Avenir" w:cs="Avenir" w:eastAsia="Avenir" w:hAnsi="Avenir"/>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tc>
        <w:tc>
          <w:tcPr>
            <w:gridSpan w:val="3"/>
            <w:vMerge w:val="continue"/>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E">
            <w:pPr>
              <w:widowControl w:val="1"/>
              <w:spacing w:after="0" w:before="0" w:line="240" w:lineRule="auto"/>
              <w:ind w:left="0" w:firstLine="0"/>
              <w:rPr>
                <w:rFonts w:ascii="Avenir" w:cs="Avenir" w:eastAsia="Avenir" w:hAnsi="Avenir"/>
              </w:rPr>
            </w:pPr>
            <w:r w:rsidDel="00000000" w:rsidR="00000000" w:rsidRPr="00000000">
              <w:rPr>
                <w:rtl w:val="0"/>
              </w:rPr>
            </w:r>
          </w:p>
        </w:tc>
      </w:tr>
      <w:tr>
        <w:trPr>
          <w:trHeight w:val="3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51">
            <w:pPr>
              <w:widowControl w:val="1"/>
              <w:spacing w:after="0" w:line="81.81818181818181" w:lineRule="auto"/>
              <w:jc w:val="center"/>
              <w:rPr>
                <w:rFonts w:ascii="Avenir" w:cs="Avenir" w:eastAsia="Avenir" w:hAnsi="Avenir"/>
                <w:b w:val="1"/>
              </w:rPr>
            </w:pPr>
            <w:r w:rsidDel="00000000" w:rsidR="00000000" w:rsidRPr="00000000">
              <w:rPr>
                <w:rFonts w:ascii="Avenir" w:cs="Avenir" w:eastAsia="Avenir" w:hAnsi="Avenir"/>
                <w:b w:val="1"/>
                <w:rtl w:val="0"/>
              </w:rPr>
              <w:t xml:space="preserve">Équipes éducatives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3">
            <w:pPr>
              <w:widowControl w:val="1"/>
              <w:spacing w:after="0" w:line="276" w:lineRule="auto"/>
              <w:rPr>
                <w:rFonts w:ascii="Avenir" w:cs="Avenir" w:eastAsia="Avenir" w:hAnsi="Avenir"/>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4">
            <w:pPr>
              <w:widowControl w:val="1"/>
              <w:spacing w:after="0" w:line="276" w:lineRule="auto"/>
              <w:rPr>
                <w:rFonts w:ascii="Avenir" w:cs="Avenir" w:eastAsia="Avenir" w:hAnsi="Avenir"/>
              </w:rPr>
            </w:pPr>
            <w:r w:rsidDel="00000000" w:rsidR="00000000" w:rsidRPr="00000000">
              <w:rPr>
                <w:rFonts w:ascii="Avenir" w:cs="Avenir" w:eastAsia="Avenir" w:hAnsi="Avenir"/>
                <w:rtl w:val="0"/>
              </w:rPr>
              <w:t xml:space="preserve">Dates si connues : </w:t>
            </w:r>
          </w:p>
        </w:tc>
      </w:tr>
      <w:tr>
        <w:trPr>
          <w:trHeight w:val="3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57">
            <w:pPr>
              <w:widowControl w:val="1"/>
              <w:spacing w:after="0" w:line="81.81818181818181" w:lineRule="auto"/>
              <w:jc w:val="center"/>
              <w:rPr>
                <w:rFonts w:ascii="Avenir" w:cs="Avenir" w:eastAsia="Avenir" w:hAnsi="Avenir"/>
                <w:b w:val="1"/>
              </w:rPr>
            </w:pPr>
            <w:r w:rsidDel="00000000" w:rsidR="00000000" w:rsidRPr="00000000">
              <w:rPr>
                <w:rFonts w:ascii="Avenir" w:cs="Avenir" w:eastAsia="Avenir" w:hAnsi="Avenir"/>
                <w:b w:val="1"/>
                <w:rtl w:val="0"/>
              </w:rPr>
              <w:t xml:space="preserve">Enfant allophone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9">
            <w:pPr>
              <w:widowControl w:val="1"/>
              <w:spacing w:after="0" w:line="276" w:lineRule="auto"/>
              <w:rPr>
                <w:rFonts w:ascii="Avenir" w:cs="Avenir" w:eastAsia="Avenir" w:hAnsi="Avenir"/>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A">
            <w:pPr>
              <w:widowControl w:val="1"/>
              <w:spacing w:after="0" w:line="81.81818181818181" w:lineRule="auto"/>
              <w:rPr>
                <w:rFonts w:ascii="Avenir" w:cs="Avenir" w:eastAsia="Avenir" w:hAnsi="Avenir"/>
              </w:rPr>
            </w:pPr>
            <w:r w:rsidDel="00000000" w:rsidR="00000000" w:rsidRPr="00000000">
              <w:rPr>
                <w:rFonts w:ascii="Avenir" w:cs="Avenir" w:eastAsia="Avenir" w:hAnsi="Avenir"/>
                <w:rtl w:val="0"/>
              </w:rPr>
              <w:t xml:space="preserve">Date d’arrivée :</w:t>
            </w:r>
          </w:p>
        </w:tc>
      </w:tr>
    </w:tbl>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PPRE Passerelle :</w:t>
      </w:r>
      <w:r w:rsidDel="00000000" w:rsidR="00000000" w:rsidRPr="00000000">
        <w:rPr>
          <w:rFonts w:ascii="Avenir" w:cs="Avenir" w:eastAsia="Avenir" w:hAnsi="Avenir"/>
          <w:sz w:val="16"/>
          <w:szCs w:val="16"/>
          <w:rtl w:val="0"/>
        </w:rPr>
        <w:t xml:space="preserve"> (la durée indicative totale d’un PPRE passerelle est de 7 semaines découpées entre les deux années scolaires)</w:t>
      </w:r>
      <w:r w:rsidDel="00000000" w:rsidR="00000000" w:rsidRPr="00000000">
        <w:rPr>
          <w:rFonts w:ascii="Avenir" w:cs="Avenir" w:eastAsia="Avenir" w:hAnsi="Avenir"/>
          <w:rtl w:val="0"/>
        </w:rPr>
        <w:t xml:space="preserve">  </w:t>
      </w:r>
    </w:p>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classe actuelle : période du …  au  …. </w:t>
      </w:r>
    </w:p>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classe suivante : période du …  au  …. </w:t>
      </w:r>
    </w:p>
    <w:p w:rsidR="00000000" w:rsidDel="00000000" w:rsidP="00000000" w:rsidRDefault="00000000" w:rsidRPr="00000000" w14:paraId="00000062">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63">
      <w:pPr>
        <w:pStyle w:val="Heading3"/>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sz w:val="22"/>
          <w:szCs w:val="22"/>
        </w:rPr>
      </w:pPr>
      <w:bookmarkStart w:colFirst="0" w:colLast="0" w:name="_86ctqomx97db" w:id="1"/>
      <w:bookmarkEnd w:id="1"/>
      <w:r w:rsidDel="00000000" w:rsidR="00000000" w:rsidRPr="00000000">
        <w:rPr>
          <w:rFonts w:ascii="Avenir" w:cs="Avenir" w:eastAsia="Avenir" w:hAnsi="Avenir"/>
          <w:sz w:val="22"/>
          <w:szCs w:val="22"/>
          <w:rtl w:val="0"/>
        </w:rPr>
        <w:t xml:space="preserve">OBJECTIFS : (cibler 3 objectifs au maximum)</w:t>
      </w:r>
    </w:p>
    <w:p w:rsidR="00000000" w:rsidDel="00000000" w:rsidP="00000000" w:rsidRDefault="00000000" w:rsidRPr="00000000" w14:paraId="00000064">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tbl>
      <w:tblPr>
        <w:tblStyle w:val="Table3"/>
        <w:tblW w:w="1003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4"/>
        <w:tblGridChange w:id="0">
          <w:tblGrid>
            <w:gridCol w:w="1003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bl>
    <w:p w:rsidR="00000000" w:rsidDel="00000000" w:rsidP="00000000" w:rsidRDefault="00000000" w:rsidRPr="00000000" w14:paraId="00000069">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6A">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6B">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b w:val="1"/>
          <w:rtl w:val="0"/>
        </w:rPr>
        <w:t xml:space="preserve">Actions mises en œuvre à l’école (activités, acteurs)</w:t>
      </w:r>
      <w:r w:rsidDel="00000000" w:rsidR="00000000" w:rsidRPr="00000000">
        <w:rPr>
          <w:rtl w:val="0"/>
        </w:rPr>
      </w:r>
    </w:p>
    <w:p w:rsidR="00000000" w:rsidDel="00000000" w:rsidP="00000000" w:rsidRDefault="00000000" w:rsidRPr="00000000" w14:paraId="0000006C">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tbl>
      <w:tblPr>
        <w:tblStyle w:val="Table4"/>
        <w:tblW w:w="1003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4"/>
        <w:tblGridChange w:id="0">
          <w:tblGrid>
            <w:gridCol w:w="1003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bl>
    <w:p w:rsidR="00000000" w:rsidDel="00000000" w:rsidP="00000000" w:rsidRDefault="00000000" w:rsidRPr="00000000" w14:paraId="00000070">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71">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72">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b w:val="1"/>
          <w:rtl w:val="0"/>
        </w:rPr>
        <w:t xml:space="preserve">Actions mises en œuvre à l’extérieur de l’école (à la maison, orthophoniste, ...)</w:t>
      </w:r>
      <w:r w:rsidDel="00000000" w:rsidR="00000000" w:rsidRPr="00000000">
        <w:rPr>
          <w:rtl w:val="0"/>
        </w:rPr>
      </w:r>
    </w:p>
    <w:p w:rsidR="00000000" w:rsidDel="00000000" w:rsidP="00000000" w:rsidRDefault="00000000" w:rsidRPr="00000000" w14:paraId="00000073">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 </w:t>
      </w:r>
    </w:p>
    <w:tbl>
      <w:tblPr>
        <w:tblStyle w:val="Table5"/>
        <w:tblW w:w="1003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4"/>
        <w:tblGridChange w:id="0">
          <w:tblGrid>
            <w:gridCol w:w="1003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bl>
    <w:p w:rsidR="00000000" w:rsidDel="00000000" w:rsidP="00000000" w:rsidRDefault="00000000" w:rsidRPr="00000000" w14:paraId="00000076">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77">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78">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b w:val="1"/>
          <w:rtl w:val="0"/>
        </w:rPr>
        <w:t xml:space="preserve">Centres d’intérêt et domaines de réussite de l’élève</w:t>
      </w:r>
      <w:r w:rsidDel="00000000" w:rsidR="00000000" w:rsidRPr="00000000">
        <w:rPr>
          <w:rtl w:val="0"/>
        </w:rPr>
      </w:r>
    </w:p>
    <w:p w:rsidR="00000000" w:rsidDel="00000000" w:rsidP="00000000" w:rsidRDefault="00000000" w:rsidRPr="00000000" w14:paraId="00000079">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tbl>
      <w:tblPr>
        <w:tblStyle w:val="Table6"/>
        <w:tblW w:w="1003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4"/>
        <w:tblGridChange w:id="0">
          <w:tblGrid>
            <w:gridCol w:w="1003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bl>
    <w:p w:rsidR="00000000" w:rsidDel="00000000" w:rsidP="00000000" w:rsidRDefault="00000000" w:rsidRPr="00000000" w14:paraId="0000007C">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7D">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7E">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b w:val="1"/>
          <w:rtl w:val="0"/>
        </w:rPr>
        <w:t xml:space="preserve">Evaluations de fin de période</w:t>
      </w:r>
      <w:r w:rsidDel="00000000" w:rsidR="00000000" w:rsidRPr="00000000">
        <w:rPr>
          <w:rtl w:val="0"/>
        </w:rPr>
      </w:r>
    </w:p>
    <w:p w:rsidR="00000000" w:rsidDel="00000000" w:rsidP="00000000" w:rsidRDefault="00000000" w:rsidRPr="00000000" w14:paraId="0000007F">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tbl>
      <w:tblPr>
        <w:tblStyle w:val="Table7"/>
        <w:tblW w:w="100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5"/>
        <w:gridCol w:w="4890"/>
        <w:tblGridChange w:id="0">
          <w:tblGrid>
            <w:gridCol w:w="5115"/>
            <w:gridCol w:w="48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Fonts w:ascii="Avenir" w:cs="Avenir" w:eastAsia="Avenir" w:hAnsi="Avenir"/>
                <w:rtl w:val="0"/>
              </w:rPr>
              <w:t xml:space="preserve">Réussites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Fonts w:ascii="Avenir" w:cs="Avenir" w:eastAsia="Avenir" w:hAnsi="Avenir"/>
                <w:rtl w:val="0"/>
              </w:rPr>
              <w:t xml:space="preserve">Compétences restant à travailler (PPRE suivant)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83">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84">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85">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86">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1"/>
              <w:pBdr>
                <w:top w:space="0" w:sz="0" w:val="nil"/>
                <w:left w:space="0" w:sz="0" w:val="nil"/>
                <w:bottom w:space="0" w:sz="0" w:val="nil"/>
                <w:right w:space="0" w:sz="0" w:val="nil"/>
                <w:between w:space="0" w:sz="0" w:val="nil"/>
              </w:pBdr>
              <w:shd w:fill="auto" w:val="clear"/>
              <w:spacing w:after="0" w:line="240" w:lineRule="auto"/>
              <w:rPr>
                <w:rFonts w:ascii="Avenir" w:cs="Avenir" w:eastAsia="Avenir" w:hAnsi="Avenir"/>
              </w:rPr>
            </w:pPr>
            <w:r w:rsidDel="00000000" w:rsidR="00000000" w:rsidRPr="00000000">
              <w:rPr>
                <w:rFonts w:ascii="Avenir" w:cs="Avenir" w:eastAsia="Avenir" w:hAnsi="Avenir"/>
                <w:rtl w:val="0"/>
              </w:rPr>
              <w:t xml:space="preserve"> </w:t>
            </w:r>
          </w:p>
        </w:tc>
      </w:tr>
    </w:tbl>
    <w:p w:rsidR="00000000" w:rsidDel="00000000" w:rsidP="00000000" w:rsidRDefault="00000000" w:rsidRPr="00000000" w14:paraId="00000088">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89">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Prochaine rencontre avec la famille prévue le :  </w:t>
      </w:r>
    </w:p>
    <w:p w:rsidR="00000000" w:rsidDel="00000000" w:rsidP="00000000" w:rsidRDefault="00000000" w:rsidRPr="00000000" w14:paraId="0000008A">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Le </w:t>
      </w:r>
    </w:p>
    <w:p w:rsidR="00000000" w:rsidDel="00000000" w:rsidP="00000000" w:rsidRDefault="00000000" w:rsidRPr="00000000" w14:paraId="0000008B">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8C">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8D">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Fonts w:ascii="Avenir" w:cs="Avenir" w:eastAsia="Avenir" w:hAnsi="Avenir"/>
          <w:rtl w:val="0"/>
        </w:rPr>
        <w:t xml:space="preserve">    </w:t>
        <w:tab/>
        <w:tab/>
        <w:t xml:space="preserve">   </w:t>
        <w:tab/>
        <w:tab/>
        <w:t xml:space="preserve">      </w:t>
        <w:tab/>
        <w:tab/>
      </w:r>
    </w:p>
    <w:p w:rsidR="00000000" w:rsidDel="00000000" w:rsidP="00000000" w:rsidRDefault="00000000" w:rsidRPr="00000000" w14:paraId="0000008E">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tbl>
      <w:tblPr>
        <w:tblStyle w:val="Table8"/>
        <w:tblW w:w="1003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8.5"/>
        <w:gridCol w:w="2508.5"/>
        <w:gridCol w:w="2508.5"/>
        <w:gridCol w:w="2508.5"/>
        <w:tblGridChange w:id="0">
          <w:tblGrid>
            <w:gridCol w:w="2508.5"/>
            <w:gridCol w:w="2508.5"/>
            <w:gridCol w:w="2508.5"/>
            <w:gridCol w:w="250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1"/>
              <w:spacing w:after="0" w:line="276" w:lineRule="auto"/>
              <w:rPr>
                <w:rFonts w:ascii="Avenir" w:cs="Avenir" w:eastAsia="Avenir" w:hAnsi="Avenir"/>
              </w:rPr>
            </w:pPr>
            <w:r w:rsidDel="00000000" w:rsidR="00000000" w:rsidRPr="00000000">
              <w:rPr>
                <w:rFonts w:ascii="Avenir" w:cs="Avenir" w:eastAsia="Avenir" w:hAnsi="Avenir"/>
                <w:rtl w:val="0"/>
              </w:rPr>
              <w:t xml:space="preserve">Le directeur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1"/>
              <w:spacing w:after="0" w:line="276" w:lineRule="auto"/>
              <w:rPr>
                <w:rFonts w:ascii="Avenir" w:cs="Avenir" w:eastAsia="Avenir" w:hAnsi="Avenir"/>
              </w:rPr>
            </w:pPr>
            <w:r w:rsidDel="00000000" w:rsidR="00000000" w:rsidRPr="00000000">
              <w:rPr>
                <w:rFonts w:ascii="Avenir" w:cs="Avenir" w:eastAsia="Avenir" w:hAnsi="Avenir"/>
                <w:rtl w:val="0"/>
              </w:rPr>
              <w:t xml:space="preserve">L’enseignant(e)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1"/>
              <w:spacing w:after="0" w:line="276" w:lineRule="auto"/>
              <w:rPr>
                <w:rFonts w:ascii="Avenir" w:cs="Avenir" w:eastAsia="Avenir" w:hAnsi="Avenir"/>
              </w:rPr>
            </w:pPr>
            <w:r w:rsidDel="00000000" w:rsidR="00000000" w:rsidRPr="00000000">
              <w:rPr>
                <w:rFonts w:ascii="Avenir" w:cs="Avenir" w:eastAsia="Avenir" w:hAnsi="Avenir"/>
                <w:rtl w:val="0"/>
              </w:rPr>
              <w:t xml:space="preserve">Les parents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1"/>
              <w:spacing w:after="0" w:line="276" w:lineRule="auto"/>
              <w:rPr>
                <w:rFonts w:ascii="Avenir" w:cs="Avenir" w:eastAsia="Avenir" w:hAnsi="Avenir"/>
              </w:rPr>
            </w:pPr>
            <w:r w:rsidDel="00000000" w:rsidR="00000000" w:rsidRPr="00000000">
              <w:rPr>
                <w:rFonts w:ascii="Avenir" w:cs="Avenir" w:eastAsia="Avenir" w:hAnsi="Avenir"/>
                <w:rtl w:val="0"/>
              </w:rPr>
              <w:t xml:space="preserve">L’élève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bl>
    <w:p w:rsidR="00000000" w:rsidDel="00000000" w:rsidP="00000000" w:rsidRDefault="00000000" w:rsidRPr="00000000" w14:paraId="00000097">
      <w:pPr>
        <w:widowControl w:val="1"/>
        <w:pBdr>
          <w:top w:space="0" w:sz="0" w:val="nil"/>
          <w:left w:space="0" w:sz="0" w:val="nil"/>
          <w:bottom w:space="0" w:sz="0" w:val="nil"/>
          <w:right w:space="0" w:sz="0" w:val="nil"/>
          <w:between w:space="0" w:sz="0" w:val="nil"/>
        </w:pBdr>
        <w:shd w:fill="auto" w:val="clear"/>
        <w:spacing w:after="0" w:line="276" w:lineRule="auto"/>
        <w:rPr>
          <w:rFonts w:ascii="Avenir" w:cs="Avenir" w:eastAsia="Avenir" w:hAnsi="Avenir"/>
        </w:rPr>
      </w:pPr>
      <w:r w:rsidDel="00000000" w:rsidR="00000000" w:rsidRPr="00000000">
        <w:rPr>
          <w:rtl w:val="0"/>
        </w:rPr>
      </w:r>
    </w:p>
    <w:sectPr>
      <w:headerReference r:id="rId6" w:type="default"/>
      <w:footerReference r:id="rId7" w:type="default"/>
      <w:pgSz w:h="16838" w:w="11906"/>
      <w:pgMar w:bottom="1418" w:top="1247" w:left="102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widowControl w:val="1"/>
      <w:tabs>
        <w:tab w:val="right" w:pos="10205"/>
      </w:tabs>
      <w:spacing w:after="0" w:line="240" w:lineRule="auto"/>
      <w:ind w:left="142" w:firstLine="0"/>
      <w:rPr/>
    </w:pPr>
    <w:r w:rsidDel="00000000" w:rsidR="00000000" w:rsidRPr="00000000">
      <w:rPr/>
      <w:drawing>
        <wp:inline distB="0" distT="0" distL="0" distR="0">
          <wp:extent cx="1684800" cy="97200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84800" cy="972000"/>
                  </a:xfrm>
                  <a:prstGeom prst="rect"/>
                  <a:ln/>
                </pic:spPr>
              </pic:pic>
            </a:graphicData>
          </a:graphic>
        </wp:inline>
      </w:drawing>
    </w:r>
    <w:r w:rsidDel="00000000" w:rsidR="00000000" w:rsidRPr="00000000">
      <w:rPr>
        <w:rtl w:val="0"/>
      </w:rPr>
      <w:tab/>
    </w:r>
    <w:r w:rsidDel="00000000" w:rsidR="00000000" w:rsidRPr="00000000">
      <w:rPr/>
      <w:drawing>
        <wp:inline distB="0" distT="0" distL="0" distR="0">
          <wp:extent cx="1893600" cy="972000"/>
          <wp:effectExtent b="0" l="0" r="0" t="0"/>
          <wp:docPr descr="C:\Documents and Settings\adubos\Desktop\A classer\Logo AEFE\5.logo-etab-conventionne-HD Signature.png" id="1" name="image1.png"/>
          <a:graphic>
            <a:graphicData uri="http://schemas.openxmlformats.org/drawingml/2006/picture">
              <pic:pic>
                <pic:nvPicPr>
                  <pic:cNvPr descr="C:\Documents and Settings\adubos\Desktop\A classer\Logo AEFE\5.logo-etab-conventionne-HD Signature.png" id="0" name="image1.png"/>
                  <pic:cNvPicPr preferRelativeResize="0"/>
                </pic:nvPicPr>
                <pic:blipFill>
                  <a:blip r:embed="rId2"/>
                  <a:srcRect b="0" l="0" r="0" t="0"/>
                  <a:stretch>
                    <a:fillRect/>
                  </a:stretch>
                </pic:blipFill>
                <pic:spPr>
                  <a:xfrm>
                    <a:off x="0" y="0"/>
                    <a:ext cx="1893600" cy="972000"/>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