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sz w:val="24"/>
          <w:szCs w:val="24"/>
        </w:rPr>
      </w:pPr>
      <w:r w:rsidDel="00000000" w:rsidR="00000000" w:rsidRPr="00000000">
        <w:rPr>
          <w:rFonts w:ascii="Avenir" w:cs="Avenir" w:eastAsia="Avenir" w:hAnsi="Avenir"/>
          <w:b w:val="1"/>
          <w:sz w:val="24"/>
          <w:szCs w:val="24"/>
          <w:u w:val="single"/>
          <w:rtl w:val="0"/>
        </w:rPr>
        <w:t xml:space="preserve">Bordereau mensuel des achats au comptant et des menues dépenses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10452100</wp:posOffset>
                </wp:positionH>
                <wp:positionV relativeFrom="paragraph">
                  <wp:posOffset>-266699</wp:posOffset>
                </wp:positionV>
                <wp:extent cx="146050" cy="7680960"/>
                <wp:effectExtent b="0" l="0" r="0" t="0"/>
                <wp:wrapNone/>
                <wp:docPr id="3" name=""/>
                <a:graphic>
                  <a:graphicData uri="http://schemas.microsoft.com/office/word/2010/wordprocessingShape">
                    <wps:wsp>
                      <wps:cNvSpPr/>
                      <wps:cNvPr id="4" name="Shape 4"/>
                      <wps:spPr>
                        <a:xfrm>
                          <a:off x="5292025" y="0"/>
                          <a:ext cx="107950" cy="7560000"/>
                        </a:xfrm>
                        <a:prstGeom prst="rect">
                          <a:avLst/>
                        </a:prstGeom>
                        <a:solidFill>
                          <a:srgbClr val="4F81BD"/>
                        </a:solidFill>
                        <a:ln cap="flat" cmpd="sng" w="38100">
                          <a:solidFill>
                            <a:srgbClr val="F2F2F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10452100</wp:posOffset>
                </wp:positionH>
                <wp:positionV relativeFrom="paragraph">
                  <wp:posOffset>-266699</wp:posOffset>
                </wp:positionV>
                <wp:extent cx="146050" cy="7680960"/>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46050" cy="76809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10452100</wp:posOffset>
                </wp:positionH>
                <wp:positionV relativeFrom="paragraph">
                  <wp:posOffset>-266699</wp:posOffset>
                </wp:positionV>
                <wp:extent cx="146050" cy="7680960"/>
                <wp:effectExtent b="0" l="0" r="0" t="0"/>
                <wp:wrapNone/>
                <wp:docPr id="2" name=""/>
                <a:graphic>
                  <a:graphicData uri="http://schemas.microsoft.com/office/word/2010/wordprocessingShape">
                    <wps:wsp>
                      <wps:cNvSpPr/>
                      <wps:cNvPr id="3" name="Shape 3"/>
                      <wps:spPr>
                        <a:xfrm>
                          <a:off x="5292025" y="0"/>
                          <a:ext cx="107950" cy="7560000"/>
                        </a:xfrm>
                        <a:prstGeom prst="rect">
                          <a:avLst/>
                        </a:prstGeom>
                        <a:solidFill>
                          <a:srgbClr val="4F81BD"/>
                        </a:solidFill>
                        <a:ln cap="flat" cmpd="sng" w="38100">
                          <a:solidFill>
                            <a:srgbClr val="F2F2F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10452100</wp:posOffset>
                </wp:positionH>
                <wp:positionV relativeFrom="paragraph">
                  <wp:posOffset>-266699</wp:posOffset>
                </wp:positionV>
                <wp:extent cx="146050" cy="768096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6050" cy="7680960"/>
                        </a:xfrm>
                        <a:prstGeom prst="rect"/>
                        <a:ln/>
                      </pic:spPr>
                    </pic:pic>
                  </a:graphicData>
                </a:graphic>
              </wp:anchor>
            </w:drawing>
          </mc:Fallback>
        </mc:AlternateContent>
      </w:r>
    </w:p>
    <w:tbl>
      <w:tblPr>
        <w:tblStyle w:val="Table1"/>
        <w:tblW w:w="1024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5550"/>
        <w:tblGridChange w:id="0">
          <w:tblGrid>
            <w:gridCol w:w="4695"/>
            <w:gridCol w:w="555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spacing w:after="0" w:line="240" w:lineRule="auto"/>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Action pédagogique validée : </w:t>
            </w:r>
          </w:p>
          <w:p w:rsidR="00000000" w:rsidDel="00000000" w:rsidP="00000000" w:rsidRDefault="00000000" w:rsidRPr="00000000" w14:paraId="00000003">
            <w:pPr>
              <w:spacing w:after="0" w:line="240" w:lineRule="auto"/>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OUI</w:t>
            </w:r>
          </w:p>
          <w:p w:rsidR="00000000" w:rsidDel="00000000" w:rsidP="00000000" w:rsidRDefault="00000000" w:rsidRPr="00000000" w14:paraId="00000004">
            <w:pPr>
              <w:spacing w:after="0" w:line="240" w:lineRule="auto"/>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NON</w:t>
            </w:r>
          </w:p>
          <w:p w:rsidR="00000000" w:rsidDel="00000000" w:rsidP="00000000" w:rsidRDefault="00000000" w:rsidRPr="00000000" w14:paraId="00000005">
            <w:pPr>
              <w:spacing w:after="0" w:line="240" w:lineRule="auto"/>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Si oui, numéro de l’action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Pour la direction :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BUDGET : </w:t>
            </w:r>
          </w:p>
        </w:tc>
      </w:tr>
    </w:tbl>
    <w:p w:rsidR="00000000" w:rsidDel="00000000" w:rsidP="00000000" w:rsidRDefault="00000000" w:rsidRPr="00000000" w14:paraId="00000009">
      <w:pPr>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A">
      <w:pPr>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Année  : ………………………………   Classe ou matière ou service : ……………Mme / M : ………………………</w:t>
      </w:r>
    </w:p>
    <w:p w:rsidR="00000000" w:rsidDel="00000000" w:rsidP="00000000" w:rsidRDefault="00000000" w:rsidRPr="00000000" w14:paraId="0000000B">
      <w:pPr>
        <w:spacing w:after="0" w:lineRule="auto"/>
        <w:jc w:val="both"/>
        <w:rPr>
          <w:rFonts w:ascii="Avenir" w:cs="Avenir" w:eastAsia="Avenir" w:hAnsi="Avenir"/>
          <w:sz w:val="20"/>
          <w:szCs w:val="20"/>
        </w:rPr>
      </w:pPr>
      <w:r w:rsidDel="00000000" w:rsidR="00000000" w:rsidRPr="00000000">
        <w:rPr>
          <w:rtl w:val="0"/>
        </w:rPr>
      </w:r>
    </w:p>
    <w:tbl>
      <w:tblPr>
        <w:tblStyle w:val="Table2"/>
        <w:tblW w:w="95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4"/>
        <w:gridCol w:w="6237"/>
        <w:gridCol w:w="1276"/>
        <w:gridCol w:w="851"/>
        <w:tblGridChange w:id="0">
          <w:tblGrid>
            <w:gridCol w:w="1204"/>
            <w:gridCol w:w="6237"/>
            <w:gridCol w:w="1276"/>
            <w:gridCol w:w="851"/>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Nature de la dépense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Montant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 P.J</w:t>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keepNext w:val="1"/>
              <w:spacing w:after="0" w:lineRule="auto"/>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center"/>
              <w:rPr>
                <w:rFonts w:ascii="Avenir" w:cs="Avenir" w:eastAsia="Avenir" w:hAnsi="Avenir"/>
                <w:sz w:val="20"/>
                <w:szCs w:val="2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keepNext w:val="1"/>
              <w:spacing w:after="0" w:lineRule="auto"/>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center"/>
              <w:rPr>
                <w:rFonts w:ascii="Avenir" w:cs="Avenir" w:eastAsia="Avenir" w:hAnsi="Avenir"/>
                <w:sz w:val="20"/>
                <w:szCs w:val="2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1"/>
              <w:spacing w:after="0" w:lineRule="auto"/>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center"/>
              <w:rPr>
                <w:rFonts w:ascii="Avenir" w:cs="Avenir" w:eastAsia="Avenir" w:hAnsi="Avenir"/>
                <w:sz w:val="20"/>
                <w:szCs w:val="2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1"/>
              <w:spacing w:after="0" w:lineRule="auto"/>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center"/>
              <w:rPr>
                <w:rFonts w:ascii="Avenir" w:cs="Avenir" w:eastAsia="Avenir" w:hAnsi="Avenir"/>
                <w:sz w:val="20"/>
                <w:szCs w:val="2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keepNext w:val="1"/>
              <w:spacing w:after="0" w:lineRule="auto"/>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center"/>
              <w:rPr>
                <w:rFonts w:ascii="Avenir" w:cs="Avenir" w:eastAsia="Avenir" w:hAnsi="Avenir"/>
                <w:sz w:val="20"/>
                <w:szCs w:val="2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1"/>
              <w:spacing w:after="0" w:lineRule="auto"/>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center"/>
              <w:rPr>
                <w:rFonts w:ascii="Avenir" w:cs="Avenir" w:eastAsia="Avenir" w:hAnsi="Avenir"/>
                <w:sz w:val="20"/>
                <w:szCs w:val="2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1"/>
              <w:spacing w:after="0" w:lineRule="auto"/>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center"/>
              <w:rPr>
                <w:rFonts w:ascii="Avenir" w:cs="Avenir" w:eastAsia="Avenir" w:hAnsi="Avenir"/>
                <w:sz w:val="20"/>
                <w:szCs w:val="2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keepNext w:val="1"/>
              <w:spacing w:after="0" w:lineRule="auto"/>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center"/>
              <w:rPr>
                <w:rFonts w:ascii="Avenir" w:cs="Avenir" w:eastAsia="Avenir" w:hAnsi="Avenir"/>
                <w:sz w:val="20"/>
                <w:szCs w:val="20"/>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1"/>
              <w:spacing w:after="0" w:lineRule="auto"/>
              <w:jc w:val="right"/>
              <w:rPr>
                <w:rFonts w:ascii="Avenir" w:cs="Avenir" w:eastAsia="Avenir" w:hAnsi="Avenir"/>
                <w:sz w:val="20"/>
                <w:szCs w:val="20"/>
              </w:rPr>
            </w:pPr>
            <w:r w:rsidDel="00000000" w:rsidR="00000000" w:rsidRPr="00000000">
              <w:rPr>
                <w:rFonts w:ascii="Avenir" w:cs="Avenir" w:eastAsia="Avenir" w:hAnsi="Avenir"/>
                <w:sz w:val="20"/>
                <w:szCs w:val="20"/>
                <w:rtl w:val="0"/>
              </w:rPr>
              <w:t xml:space="preserve">TOTAL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center"/>
              <w:rPr>
                <w:rFonts w:ascii="Avenir" w:cs="Avenir" w:eastAsia="Avenir" w:hAnsi="Aveni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jc w:val="cente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34">
      <w:pPr>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Certifié exact le présent bordereau arrêté à la somme de</w:t>
      </w:r>
    </w:p>
    <w:p w:rsidR="00000000" w:rsidDel="00000000" w:rsidP="00000000" w:rsidRDefault="00000000" w:rsidRPr="00000000" w14:paraId="00000035">
      <w:pPr>
        <w:spacing w:after="0" w:lineRule="auto"/>
        <w:rPr>
          <w:rFonts w:ascii="Avenir" w:cs="Avenir" w:eastAsia="Avenir" w:hAnsi="Avenir"/>
          <w:b w:val="1"/>
          <w:sz w:val="20"/>
          <w:szCs w:val="20"/>
        </w:rPr>
      </w:pPr>
      <w:r w:rsidDel="00000000" w:rsidR="00000000" w:rsidRPr="00000000">
        <w:rPr>
          <w:rFonts w:ascii="Avenir" w:cs="Avenir" w:eastAsia="Avenir" w:hAnsi="Avenir"/>
          <w:sz w:val="20"/>
          <w:szCs w:val="20"/>
          <w:rtl w:val="0"/>
        </w:rPr>
        <w:t xml:space="preserve">………………..………………….……..…………………………………………………………………………</w:t>
      </w:r>
      <w:r w:rsidDel="00000000" w:rsidR="00000000" w:rsidRPr="00000000">
        <w:rPr>
          <w:rFonts w:ascii="Avenir" w:cs="Avenir" w:eastAsia="Avenir" w:hAnsi="Avenir"/>
          <w:b w:val="1"/>
          <w:sz w:val="20"/>
          <w:szCs w:val="20"/>
          <w:rtl w:val="0"/>
        </w:rPr>
        <w:t xml:space="preserve">Yen</w:t>
      </w:r>
    </w:p>
    <w:p w:rsidR="00000000" w:rsidDel="00000000" w:rsidP="00000000" w:rsidRDefault="00000000" w:rsidRPr="00000000" w14:paraId="00000036">
      <w:pPr>
        <w:spacing w:after="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w:t>
      </w:r>
    </w:p>
    <w:p w:rsidR="00000000" w:rsidDel="00000000" w:rsidP="00000000" w:rsidRDefault="00000000" w:rsidRPr="00000000" w14:paraId="00000037">
      <w:pPr>
        <w:spacing w:after="0" w:lineRule="auto"/>
        <w:rPr>
          <w:rFonts w:ascii="Avenir" w:cs="Avenir" w:eastAsia="Avenir" w:hAnsi="Avenir"/>
          <w:b w:val="1"/>
          <w:sz w:val="20"/>
          <w:szCs w:val="20"/>
        </w:rPr>
      </w:pPr>
      <w:r w:rsidDel="00000000" w:rsidR="00000000" w:rsidRPr="00000000">
        <w:rPr>
          <w:rFonts w:ascii="Avenir" w:cs="Avenir" w:eastAsia="Avenir" w:hAnsi="Avenir"/>
          <w:sz w:val="20"/>
          <w:szCs w:val="20"/>
          <w:rtl w:val="0"/>
        </w:rPr>
        <w:t xml:space="preserve">Tokyo, le ………………………..                                                                 </w:t>
      </w:r>
      <w:r w:rsidDel="00000000" w:rsidR="00000000" w:rsidRPr="00000000">
        <w:rPr>
          <w:rFonts w:ascii="Avenir" w:cs="Avenir" w:eastAsia="Avenir" w:hAnsi="Avenir"/>
          <w:b w:val="1"/>
          <w:sz w:val="20"/>
          <w:szCs w:val="20"/>
          <w:rtl w:val="0"/>
        </w:rPr>
        <w:t xml:space="preserve">Signature du proviseur - Directeur Général</w:t>
      </w:r>
    </w:p>
    <w:p w:rsidR="00000000" w:rsidDel="00000000" w:rsidP="00000000" w:rsidRDefault="00000000" w:rsidRPr="00000000" w14:paraId="00000038">
      <w:pPr>
        <w:spacing w:after="0" w:lineRule="auto"/>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Signature du demandeur :                                                 </w:t>
      </w:r>
      <w:r w:rsidDel="00000000" w:rsidR="00000000" w:rsidRPr="00000000">
        <w:rPr>
          <w:rtl w:val="0"/>
        </w:rPr>
      </w:r>
    </w:p>
    <w:p w:rsidR="00000000" w:rsidDel="00000000" w:rsidP="00000000" w:rsidRDefault="00000000" w:rsidRPr="00000000" w14:paraId="00000039">
      <w:pPr>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ab/>
        <w:tab/>
      </w:r>
    </w:p>
    <w:p w:rsidR="00000000" w:rsidDel="00000000" w:rsidP="00000000" w:rsidRDefault="00000000" w:rsidRPr="00000000" w14:paraId="0000003A">
      <w:pPr>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tab/>
      </w:r>
    </w:p>
    <w:p w:rsidR="00000000" w:rsidDel="00000000" w:rsidP="00000000" w:rsidRDefault="00000000" w:rsidRPr="00000000" w14:paraId="0000003B">
      <w:pPr>
        <w:spacing w:after="0" w:lineRule="auto"/>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Signature direction pédagogique</w:t>
        <w:tab/>
        <w:tab/>
        <w:tab/>
        <w:tab/>
        <w:t xml:space="preserve">           Signature du DAF - Secrétaire Général</w:t>
      </w:r>
      <w:r w:rsidDel="00000000" w:rsidR="00000000" w:rsidRPr="00000000">
        <w:rPr>
          <w:rFonts w:ascii="Avenir" w:cs="Avenir" w:eastAsia="Avenir" w:hAnsi="Avenir"/>
          <w:sz w:val="20"/>
          <w:szCs w:val="20"/>
          <w:rtl w:val="0"/>
        </w:rPr>
        <w:t xml:space="preserve"> </w:t>
        <w:tab/>
        <w:tab/>
        <w:tab/>
      </w:r>
    </w:p>
    <w:p w:rsidR="00000000" w:rsidDel="00000000" w:rsidP="00000000" w:rsidRDefault="00000000" w:rsidRPr="00000000" w14:paraId="0000003C">
      <w:pPr>
        <w:spacing w:after="0" w:lineRule="auto"/>
        <w:rPr>
          <w:rFonts w:ascii="Avenir" w:cs="Avenir" w:eastAsia="Avenir" w:hAnsi="Avenir"/>
          <w:sz w:val="20"/>
          <w:szCs w:val="20"/>
        </w:rPr>
      </w:pPr>
      <w:r w:rsidDel="00000000" w:rsidR="00000000" w:rsidRPr="00000000">
        <w:rPr>
          <w:rFonts w:ascii="Avenir" w:cs="Avenir" w:eastAsia="Avenir" w:hAnsi="Avenir"/>
          <w:sz w:val="20"/>
          <w:szCs w:val="20"/>
          <w:rtl w:val="0"/>
        </w:rPr>
        <w:tab/>
        <w:tab/>
      </w:r>
    </w:p>
    <w:p w:rsidR="00000000" w:rsidDel="00000000" w:rsidP="00000000" w:rsidRDefault="00000000" w:rsidRPr="00000000" w14:paraId="0000003D">
      <w:pPr>
        <w:spacing w:after="0" w:lineRule="auto"/>
        <w:jc w:val="both"/>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E">
      <w:pPr>
        <w:spacing w:after="0" w:lineRule="auto"/>
        <w:jc w:val="both"/>
        <w:rPr>
          <w:rFonts w:ascii="Avenir" w:cs="Avenir" w:eastAsia="Avenir" w:hAnsi="Avenir"/>
          <w:sz w:val="16"/>
          <w:szCs w:val="16"/>
        </w:rPr>
      </w:pPr>
      <w:r w:rsidDel="00000000" w:rsidR="00000000" w:rsidRPr="00000000">
        <w:rPr>
          <w:rFonts w:ascii="Avenir" w:cs="Avenir" w:eastAsia="Avenir" w:hAnsi="Avenir"/>
          <w:sz w:val="16"/>
          <w:szCs w:val="16"/>
          <w:rtl w:val="0"/>
        </w:rPr>
        <w:t xml:space="preserve">N.B :</w:t>
        <w:tab/>
        <w:t xml:space="preserve">1- Il vous faut obligatoirement joindre </w:t>
      </w:r>
      <w:r w:rsidDel="00000000" w:rsidR="00000000" w:rsidRPr="00000000">
        <w:rPr>
          <w:rFonts w:ascii="Avenir" w:cs="Avenir" w:eastAsia="Avenir" w:hAnsi="Avenir"/>
          <w:b w:val="1"/>
          <w:sz w:val="16"/>
          <w:szCs w:val="16"/>
          <w:u w:val="single"/>
          <w:rtl w:val="0"/>
        </w:rPr>
        <w:t xml:space="preserve">l’original les pièces justificatives et un RIB/TSUCHO (compte japonais en yens)</w:t>
      </w:r>
      <w:r w:rsidDel="00000000" w:rsidR="00000000" w:rsidRPr="00000000">
        <w:rPr>
          <w:rFonts w:ascii="Avenir" w:cs="Avenir" w:eastAsia="Avenir" w:hAnsi="Avenir"/>
          <w:sz w:val="16"/>
          <w:szCs w:val="16"/>
          <w:rtl w:val="0"/>
        </w:rPr>
        <w:t xml:space="preserve">. Vous prendrez soin de les numéroter. Sur ces pièces ne devront figurer que les dépenses concernant votre classe ou votre matière (pas de mélange avec les dépenses personnelles). Le présent bordereau sera déposé au service de l’intendance. Après vérification, le remboursement sera effectué a posteriori par virement bancaire.</w:t>
      </w:r>
    </w:p>
    <w:p w:rsidR="00000000" w:rsidDel="00000000" w:rsidP="00000000" w:rsidRDefault="00000000" w:rsidRPr="00000000" w14:paraId="0000003F">
      <w:pPr>
        <w:spacing w:after="0" w:lineRule="auto"/>
        <w:ind w:firstLine="708"/>
        <w:jc w:val="both"/>
        <w:rPr>
          <w:rFonts w:ascii="Avenir" w:cs="Avenir" w:eastAsia="Avenir" w:hAnsi="Avenir"/>
          <w:sz w:val="16"/>
          <w:szCs w:val="16"/>
        </w:rPr>
      </w:pPr>
      <w:r w:rsidDel="00000000" w:rsidR="00000000" w:rsidRPr="00000000">
        <w:rPr>
          <w:rFonts w:ascii="Avenir" w:cs="Avenir" w:eastAsia="Avenir" w:hAnsi="Avenir"/>
          <w:sz w:val="16"/>
          <w:szCs w:val="16"/>
          <w:rtl w:val="0"/>
        </w:rPr>
        <w:t xml:space="preserve">2- Le budget fonctionnant sur l’année civile japonaise, vous devrez remettre les factures suffisamment tôt en mars afin que votre remboursement puisse être effectué.</w:t>
      </w:r>
    </w:p>
    <w:sectPr>
      <w:headerReference r:id="rId8" w:type="default"/>
      <w:footerReference r:id="rId9" w:type="default"/>
      <w:pgSz w:h="16839" w:w="11907"/>
      <w:pgMar w:bottom="794" w:top="2253" w:left="851" w:right="851" w:header="907.0866141732284" w:footer="243.779527559055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da">
    <w:embedRegular w:fontKey="{00000000-0000-0000-0000-000000000000}" r:id="rId1" w:subsetted="0"/>
    <w:embedBold w:fontKey="{00000000-0000-0000-0000-000000000000}" r:id="rId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venir" w:cs="Avenir" w:eastAsia="Avenir" w:hAnsi="Avenir"/>
        <w:color w:val="000000"/>
        <w:sz w:val="16"/>
        <w:szCs w:val="16"/>
      </w:rPr>
    </w:pPr>
    <w:r w:rsidDel="00000000" w:rsidR="00000000" w:rsidRPr="00000000">
      <w:rPr>
        <w:rFonts w:ascii="Arial" w:cs="Arial" w:eastAsia="Arial" w:hAnsi="Arial"/>
        <w:color w:val="7f7f7f"/>
        <w:sz w:val="18"/>
        <w:szCs w:val="18"/>
        <w:rtl w:val="0"/>
      </w:rPr>
      <w:br w:type="textWrapping"/>
    </w:r>
    <w:r w:rsidDel="00000000" w:rsidR="00000000" w:rsidRPr="00000000">
      <w:rPr>
        <w:rFonts w:ascii="Avenir" w:cs="Avenir" w:eastAsia="Avenir" w:hAnsi="Avenir"/>
        <w:color w:val="7f7f7f"/>
        <w:sz w:val="16"/>
        <w:szCs w:val="16"/>
        <w:rtl w:val="0"/>
      </w:rPr>
      <w:t xml:space="preserve">Établissement homologue par le ministère français de l’Éducation Nationale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537325" cy="19050"/>
              <wp:effectExtent b="0" l="0" r="0" t="0"/>
              <wp:wrapNone/>
              <wp:docPr id="1" name=""/>
              <a:graphic>
                <a:graphicData uri="http://schemas.microsoft.com/office/word/2010/wordprocessingShape">
                  <wps:wsp>
                    <wps:cNvSpPr/>
                    <wps:cNvPr id="2" name="Shape 2"/>
                    <wps:spPr>
                      <a:xfrm>
                        <a:off x="2077338" y="3780000"/>
                        <a:ext cx="6537325" cy="0"/>
                      </a:xfrm>
                      <a:custGeom>
                        <a:rect b="b" l="l" r="r" t="t"/>
                        <a:pathLst>
                          <a:path extrusionOk="0" h="1" w="6537325">
                            <a:moveTo>
                              <a:pt x="0" y="0"/>
                            </a:moveTo>
                            <a:lnTo>
                              <a:pt x="6537325" y="0"/>
                            </a:lnTo>
                          </a:path>
                        </a:pathLst>
                      </a:custGeom>
                      <a:solidFill>
                        <a:srgbClr val="FFFFFF"/>
                      </a:solidFill>
                      <a:ln cap="flat" cmpd="sng" w="19050">
                        <a:solidFill>
                          <a:srgbClr val="0C679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537325" cy="1905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537325" cy="19050"/>
                      </a:xfrm>
                      <a:prstGeom prst="rect"/>
                      <a:ln/>
                    </pic:spPr>
                  </pic:pic>
                </a:graphicData>
              </a:graphic>
            </wp:anchor>
          </w:drawing>
        </mc:Fallback>
      </mc:AlternateContent>
    </w:r>
  </w:p>
  <w:p w:rsidR="00000000" w:rsidDel="00000000" w:rsidP="00000000" w:rsidRDefault="00000000" w:rsidRPr="00000000" w14:paraId="00000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venir" w:cs="Avenir" w:eastAsia="Avenir" w:hAnsi="Avenir"/>
        <w:color w:val="7f7f7f"/>
        <w:sz w:val="16"/>
        <w:szCs w:val="16"/>
      </w:rPr>
    </w:pPr>
    <w:r w:rsidDel="00000000" w:rsidR="00000000" w:rsidRPr="00000000">
      <w:rPr>
        <w:rFonts w:ascii="Avenir" w:cs="Avenir" w:eastAsia="Avenir" w:hAnsi="Avenir"/>
        <w:color w:val="7f7f7f"/>
        <w:sz w:val="16"/>
        <w:szCs w:val="16"/>
        <w:rtl w:val="0"/>
      </w:rPr>
      <w:t xml:space="preserve">Lycée français international de Tokyo, 5-57-37 Takinogawa, Kita-ku, Tokyo 114-0023 </w:t>
    </w:r>
  </w:p>
  <w:p w:rsidR="00000000" w:rsidDel="00000000" w:rsidP="00000000" w:rsidRDefault="00000000" w:rsidRPr="00000000" w14:paraId="0000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venir" w:cs="Avenir" w:eastAsia="Avenir" w:hAnsi="Avenir"/>
        <w:color w:val="7f7f7f"/>
        <w:sz w:val="16"/>
        <w:szCs w:val="16"/>
      </w:rPr>
    </w:pPr>
    <w:r w:rsidDel="00000000" w:rsidR="00000000" w:rsidRPr="00000000">
      <w:rPr>
        <w:rFonts w:ascii="Avenir" w:cs="Avenir" w:eastAsia="Avenir" w:hAnsi="Avenir"/>
        <w:color w:val="7f7f7f"/>
        <w:sz w:val="16"/>
        <w:szCs w:val="16"/>
        <w:rtl w:val="0"/>
      </w:rPr>
      <w:t xml:space="preserve">東京国際フランス学園  〒114-0023 東京都北区滝野川 5-57-37</w:t>
    </w:r>
  </w:p>
  <w:p w:rsidR="00000000" w:rsidDel="00000000" w:rsidP="00000000" w:rsidRDefault="00000000" w:rsidRPr="00000000" w14:paraId="00000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venir" w:cs="Avenir" w:eastAsia="Avenir" w:hAnsi="Avenir"/>
        <w:color w:val="7f7f7f"/>
        <w:sz w:val="16"/>
        <w:szCs w:val="16"/>
      </w:rPr>
    </w:pPr>
    <w:r w:rsidDel="00000000" w:rsidR="00000000" w:rsidRPr="00000000">
      <w:rPr>
        <w:rFonts w:ascii="Avenir" w:cs="Avenir" w:eastAsia="Avenir" w:hAnsi="Avenir"/>
        <w:color w:val="7f7f7f"/>
        <w:sz w:val="16"/>
        <w:szCs w:val="16"/>
        <w:rtl w:val="0"/>
      </w:rPr>
      <w:t xml:space="preserve">Tél : 03-6823-6580 – Fax : 03-6823-6581</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0"/>
        <w:i w:val="0"/>
        <w:smallCaps w:val="0"/>
        <w:strike w:val="0"/>
        <w:color w:val="7f7f7f"/>
        <w:sz w:val="20"/>
        <w:szCs w:val="20"/>
        <w:u w:val="none"/>
        <w:shd w:fill="auto" w:val="clear"/>
        <w:vertAlign w:val="baseline"/>
      </w:rPr>
    </w:pPr>
    <w:hyperlink r:id="rId2">
      <w:r w:rsidDel="00000000" w:rsidR="00000000" w:rsidRPr="00000000">
        <w:rPr>
          <w:rFonts w:ascii="Avenir" w:cs="Avenir" w:eastAsia="Avenir" w:hAnsi="Avenir"/>
          <w:b w:val="0"/>
          <w:i w:val="0"/>
          <w:smallCaps w:val="0"/>
          <w:strike w:val="0"/>
          <w:color w:val="0000ff"/>
          <w:sz w:val="16"/>
          <w:szCs w:val="16"/>
          <w:u w:val="single"/>
          <w:shd w:fill="auto" w:val="clear"/>
          <w:vertAlign w:val="baseline"/>
          <w:rtl w:val="0"/>
        </w:rPr>
        <w:t xml:space="preserve">www.lfitokyo.org</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da" w:cs="Monda" w:eastAsia="Monda" w:hAnsi="Monda"/>
        <w:b w:val="0"/>
        <w:i w:val="0"/>
        <w:smallCaps w:val="0"/>
        <w:strike w:val="0"/>
        <w:color w:val="7f7f7f"/>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tabs>
        <w:tab w:val="right" w:pos="10205"/>
      </w:tabs>
      <w:spacing w:after="0" w:line="240" w:lineRule="auto"/>
      <w:ind w:left="142"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1684800" cy="972000"/>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84800" cy="972000"/>
                  </a:xfrm>
                  <a:prstGeom prst="rect"/>
                  <a:ln/>
                </pic:spPr>
              </pic:pic>
            </a:graphicData>
          </a:graphic>
        </wp:inline>
      </w:drawing>
    </w:r>
    <w:r w:rsidDel="00000000" w:rsidR="00000000" w:rsidRPr="00000000">
      <w:rPr>
        <w:rtl w:val="0"/>
      </w:rPr>
      <w:tab/>
    </w:r>
    <w:r w:rsidDel="00000000" w:rsidR="00000000" w:rsidRPr="00000000">
      <w:rPr/>
      <w:drawing>
        <wp:inline distB="0" distT="0" distL="0" distR="0">
          <wp:extent cx="1893600" cy="972000"/>
          <wp:effectExtent b="0" l="0" r="0" t="0"/>
          <wp:docPr descr="C:\Documents and Settings\adubos\Desktop\A classer\Logo AEFE\5.logo-etab-conventionne-HD Signature.png" id="5" name="image1.png"/>
          <a:graphic>
            <a:graphicData uri="http://schemas.openxmlformats.org/drawingml/2006/picture">
              <pic:pic>
                <pic:nvPicPr>
                  <pic:cNvPr descr="C:\Documents and Settings\adubos\Desktop\A classer\Logo AEFE\5.logo-etab-conventionne-HD Signature.png" id="0" name="image1.png"/>
                  <pic:cNvPicPr preferRelativeResize="0"/>
                </pic:nvPicPr>
                <pic:blipFill>
                  <a:blip r:embed="rId2"/>
                  <a:srcRect b="0" l="0" r="0" t="0"/>
                  <a:stretch>
                    <a:fillRect/>
                  </a:stretch>
                </pic:blipFill>
                <pic:spPr>
                  <a:xfrm>
                    <a:off x="0" y="0"/>
                    <a:ext cx="1893600" cy="972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da-regular.ttf"/><Relationship Id="rId2" Type="http://schemas.openxmlformats.org/officeDocument/2006/relationships/font" Target="fonts/Monda-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lfitoky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